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EC" w:rsidRDefault="009928EC" w:rsidP="00DC7B3C">
      <w:pPr>
        <w:rPr>
          <w:rFonts w:ascii="Arial" w:hAnsi="Arial" w:cs="Arial"/>
          <w:b/>
          <w:sz w:val="20"/>
          <w:szCs w:val="20"/>
          <w:lang w:val="ru-RU"/>
        </w:rPr>
      </w:pPr>
    </w:p>
    <w:p w:rsidR="009928EC" w:rsidRDefault="009928EC" w:rsidP="00DC7B3C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4AE2D92" wp14:editId="691709B0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317967" cy="532130"/>
            <wp:effectExtent l="0" t="0" r="6350" b="127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_тариф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96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8EC" w:rsidRDefault="009928EC" w:rsidP="00DC7B3C">
      <w:pPr>
        <w:rPr>
          <w:rFonts w:ascii="Arial" w:hAnsi="Arial" w:cs="Arial"/>
          <w:b/>
          <w:sz w:val="20"/>
          <w:szCs w:val="20"/>
          <w:lang w:val="ru-RU"/>
        </w:rPr>
      </w:pPr>
    </w:p>
    <w:p w:rsidR="009928EC" w:rsidRDefault="009928EC" w:rsidP="00DC7B3C">
      <w:pPr>
        <w:rPr>
          <w:rFonts w:ascii="Arial" w:hAnsi="Arial" w:cs="Arial"/>
          <w:b/>
          <w:sz w:val="20"/>
          <w:szCs w:val="20"/>
          <w:lang w:val="ru-RU"/>
        </w:rPr>
      </w:pPr>
    </w:p>
    <w:p w:rsidR="009928EC" w:rsidRDefault="009928EC" w:rsidP="00DC7B3C">
      <w:pPr>
        <w:rPr>
          <w:rFonts w:ascii="Arial" w:hAnsi="Arial" w:cs="Arial"/>
          <w:b/>
          <w:sz w:val="20"/>
          <w:szCs w:val="20"/>
          <w:lang w:val="ru-RU"/>
        </w:rPr>
      </w:pPr>
    </w:p>
    <w:p w:rsidR="00833746" w:rsidRPr="00311C38" w:rsidRDefault="00FA1060" w:rsidP="0083374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DC7B3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Процентные ставки по накопительному </w:t>
      </w:r>
      <w:r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депозиту </w:t>
      </w:r>
      <w:r w:rsidR="00207760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для физических лиц</w:t>
      </w:r>
      <w:r w:rsidR="00C83D5F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r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одобренные </w:t>
      </w:r>
      <w:r w:rsidR="0081654E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протоколом КУАП (Комитет по Управлению Активами и Пассивами) </w:t>
      </w:r>
      <w:r w:rsidR="00707256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№93</w:t>
      </w:r>
      <w:r w:rsidR="00833746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-22 от </w:t>
      </w:r>
      <w:r w:rsidR="00707256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23 августа </w:t>
      </w:r>
      <w:r w:rsidR="00833746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2022 года, действующие с </w:t>
      </w:r>
      <w:r w:rsidR="00707256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01 сентября </w:t>
      </w:r>
      <w:r w:rsidR="00833746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2022 г.</w:t>
      </w:r>
    </w:p>
    <w:tbl>
      <w:tblPr>
        <w:tblW w:w="142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3785"/>
        <w:gridCol w:w="1445"/>
        <w:gridCol w:w="1417"/>
        <w:gridCol w:w="1418"/>
        <w:gridCol w:w="1390"/>
        <w:gridCol w:w="1260"/>
        <w:gridCol w:w="1255"/>
      </w:tblGrid>
      <w:tr w:rsidR="00DC7B3C" w:rsidRPr="00311C38" w:rsidTr="009928EC">
        <w:trPr>
          <w:trHeight w:val="458"/>
        </w:trPr>
        <w:tc>
          <w:tcPr>
            <w:tcW w:w="2327" w:type="dxa"/>
            <w:shd w:val="clear" w:color="auto" w:fill="D9D9D9" w:themeFill="background1" w:themeFillShade="D9"/>
            <w:vAlign w:val="center"/>
            <w:hideMark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Валюта</w:t>
            </w:r>
          </w:p>
        </w:tc>
        <w:tc>
          <w:tcPr>
            <w:tcW w:w="3785" w:type="dxa"/>
            <w:shd w:val="clear" w:color="auto" w:fill="D9D9D9" w:themeFill="background1" w:themeFillShade="D9"/>
            <w:vAlign w:val="center"/>
            <w:hideMark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Сумма</w:t>
            </w: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3 - 5 мес.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на 6 - 8 мес.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9 -11 мес.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12-17 мес.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18-23 мес.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4E4593" w:rsidRPr="00311C38" w:rsidRDefault="004E4593" w:rsidP="00064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на 24 -36 мес </w:t>
            </w:r>
          </w:p>
        </w:tc>
      </w:tr>
      <w:tr w:rsidR="002E4331" w:rsidRPr="00311C38" w:rsidTr="009928EC">
        <w:trPr>
          <w:trHeight w:val="440"/>
        </w:trPr>
        <w:tc>
          <w:tcPr>
            <w:tcW w:w="2327" w:type="dxa"/>
            <w:shd w:val="clear" w:color="auto" w:fill="FFFFFF" w:themeFill="background1"/>
            <w:vAlign w:val="center"/>
            <w:hideMark/>
          </w:tcPr>
          <w:p w:rsidR="002E4331" w:rsidRPr="00311C38" w:rsidRDefault="002E4331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В сомах</w:t>
            </w:r>
          </w:p>
        </w:tc>
        <w:tc>
          <w:tcPr>
            <w:tcW w:w="3785" w:type="dxa"/>
            <w:shd w:val="clear" w:color="auto" w:fill="FFFFFF" w:themeFill="background1"/>
            <w:vAlign w:val="center"/>
            <w:hideMark/>
          </w:tcPr>
          <w:p w:rsidR="002E4331" w:rsidRPr="00311C38" w:rsidRDefault="002E4331" w:rsidP="002E43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От 1,000-1,000,000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4331" w:rsidRPr="00311C38" w:rsidRDefault="00D02897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2E4331"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4331" w:rsidRPr="00311C38" w:rsidRDefault="00D02897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10</w:t>
            </w:r>
            <w:r w:rsidR="002E4331"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E4331" w:rsidRPr="00311C38" w:rsidRDefault="002E4331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13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2E4331" w:rsidRPr="00311C38" w:rsidRDefault="002E4331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13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.50%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2E4331" w:rsidRPr="00311C38" w:rsidRDefault="002E4331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14.50%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2E4331" w:rsidRPr="00311C38" w:rsidRDefault="002E4331" w:rsidP="002E43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14.50%</w:t>
            </w:r>
          </w:p>
        </w:tc>
      </w:tr>
      <w:tr w:rsidR="00DC7B3C" w:rsidRPr="00311C38" w:rsidTr="009928EC">
        <w:trPr>
          <w:trHeight w:val="278"/>
        </w:trPr>
        <w:tc>
          <w:tcPr>
            <w:tcW w:w="2327" w:type="dxa"/>
            <w:shd w:val="clear" w:color="auto" w:fill="FFFFFF" w:themeFill="background1"/>
            <w:noWrap/>
            <w:vAlign w:val="center"/>
          </w:tcPr>
          <w:p w:rsidR="00C83D5F" w:rsidRPr="00311C38" w:rsidRDefault="00C83D5F" w:rsidP="00C83D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 долларах США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C83D5F" w:rsidRPr="00311C38" w:rsidRDefault="00C83D5F" w:rsidP="00C83D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От 20 -15,000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C83D5F" w:rsidRPr="00311C38" w:rsidRDefault="002E6CD0" w:rsidP="00C83D5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</w:t>
            </w:r>
            <w:r w:rsidR="00C83D5F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83D5F" w:rsidRPr="00311C38" w:rsidRDefault="002E6CD0" w:rsidP="00B368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</w:t>
            </w:r>
            <w:r w:rsidR="00B3681B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C83D5F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3D5F" w:rsidRPr="00311C38" w:rsidRDefault="00B3681B" w:rsidP="00B368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C83D5F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C83D5F" w:rsidRPr="00311C38" w:rsidRDefault="00D34A51" w:rsidP="00B368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="00B3681B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C83D5F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C83D5F" w:rsidRPr="00311C38" w:rsidRDefault="00B3681B" w:rsidP="00B368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C83D5F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C83D5F" w:rsidRPr="00311C38" w:rsidRDefault="00B3681B" w:rsidP="00B3681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C83D5F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DC7B3C" w:rsidRPr="00311C38" w:rsidTr="009928EC">
        <w:trPr>
          <w:trHeight w:val="377"/>
        </w:trPr>
        <w:tc>
          <w:tcPr>
            <w:tcW w:w="2327" w:type="dxa"/>
            <w:shd w:val="clear" w:color="auto" w:fill="FFFFFF" w:themeFill="background1"/>
            <w:noWrap/>
            <w:vAlign w:val="center"/>
          </w:tcPr>
          <w:p w:rsidR="009539D0" w:rsidRPr="00311C38" w:rsidRDefault="009539D0" w:rsidP="004E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 россий</w:t>
            </w:r>
            <w:proofErr w:type="spellStart"/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ских</w:t>
            </w:r>
            <w:proofErr w:type="spellEnd"/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рублях</w:t>
            </w:r>
            <w:proofErr w:type="spellEnd"/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От 2,000 -1,000,000</w:t>
            </w:r>
          </w:p>
        </w:tc>
        <w:tc>
          <w:tcPr>
            <w:tcW w:w="1445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6.00%</w:t>
            </w: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-</w:t>
            </w:r>
          </w:p>
        </w:tc>
      </w:tr>
      <w:tr w:rsidR="00C502E3" w:rsidRPr="009928EC" w:rsidTr="009928EC">
        <w:trPr>
          <w:trHeight w:val="332"/>
        </w:trPr>
        <w:tc>
          <w:tcPr>
            <w:tcW w:w="2327" w:type="dxa"/>
            <w:shd w:val="clear" w:color="auto" w:fill="FFFFFF" w:themeFill="background1"/>
            <w:noWrap/>
            <w:vAlign w:val="center"/>
          </w:tcPr>
          <w:p w:rsidR="00C502E3" w:rsidRPr="00311C38" w:rsidRDefault="00C502E3" w:rsidP="00DC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Досрочное прерывание</w:t>
            </w:r>
          </w:p>
        </w:tc>
        <w:tc>
          <w:tcPr>
            <w:tcW w:w="11970" w:type="dxa"/>
            <w:gridSpan w:val="7"/>
            <w:shd w:val="clear" w:color="auto" w:fill="FFFFFF" w:themeFill="background1"/>
            <w:vAlign w:val="center"/>
          </w:tcPr>
          <w:p w:rsidR="00C502E3" w:rsidRPr="00311C38" w:rsidRDefault="00C502E3" w:rsidP="00C33E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До 3-х месяцев/включительно -</w:t>
            </w:r>
            <w:r w:rsidR="00207760"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0%</w:t>
            </w:r>
          </w:p>
          <w:p w:rsidR="00C502E3" w:rsidRPr="00311C38" w:rsidRDefault="00C502E3" w:rsidP="00C33E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Свыше 3-х месяцев выплачивается 30% от начисленных процентов</w:t>
            </w:r>
          </w:p>
        </w:tc>
      </w:tr>
      <w:tr w:rsidR="00DC7B3C" w:rsidRPr="00311C38" w:rsidTr="009928EC">
        <w:trPr>
          <w:trHeight w:val="332"/>
        </w:trPr>
        <w:tc>
          <w:tcPr>
            <w:tcW w:w="2327" w:type="dxa"/>
            <w:vMerge w:val="restart"/>
            <w:shd w:val="clear" w:color="auto" w:fill="FFFFFF" w:themeFill="background1"/>
            <w:noWrap/>
            <w:vAlign w:val="center"/>
          </w:tcPr>
          <w:p w:rsidR="00DC7B3C" w:rsidRPr="00311C38" w:rsidRDefault="00DC7B3C" w:rsidP="00DC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Дополнительные условия</w:t>
            </w: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DC7B3C" w:rsidRPr="00311C38" w:rsidRDefault="00DC7B3C" w:rsidP="004E45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Максимальная сумма пополнения в месяц </w:t>
            </w:r>
          </w:p>
        </w:tc>
        <w:tc>
          <w:tcPr>
            <w:tcW w:w="8185" w:type="dxa"/>
            <w:gridSpan w:val="6"/>
            <w:shd w:val="clear" w:color="auto" w:fill="FFFFFF" w:themeFill="background1"/>
            <w:vAlign w:val="center"/>
          </w:tcPr>
          <w:p w:rsidR="00DC7B3C" w:rsidRPr="00311C38" w:rsidRDefault="00DC7B3C" w:rsidP="004E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500,000 сом/7,000 долларов США/500,000 рублей</w:t>
            </w:r>
          </w:p>
        </w:tc>
      </w:tr>
      <w:tr w:rsidR="00DC7B3C" w:rsidRPr="009928EC" w:rsidTr="009928EC">
        <w:trPr>
          <w:trHeight w:val="125"/>
        </w:trPr>
        <w:tc>
          <w:tcPr>
            <w:tcW w:w="2327" w:type="dxa"/>
            <w:vMerge/>
            <w:shd w:val="clear" w:color="auto" w:fill="FFFFFF" w:themeFill="background1"/>
            <w:noWrap/>
            <w:vAlign w:val="center"/>
          </w:tcPr>
          <w:p w:rsidR="00DC7B3C" w:rsidRPr="00311C38" w:rsidRDefault="00DC7B3C" w:rsidP="004E45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DC7B3C" w:rsidRPr="00311C38" w:rsidRDefault="00DC7B3C" w:rsidP="004E45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Капитализация процентов</w:t>
            </w:r>
          </w:p>
        </w:tc>
        <w:tc>
          <w:tcPr>
            <w:tcW w:w="8185" w:type="dxa"/>
            <w:gridSpan w:val="6"/>
            <w:shd w:val="clear" w:color="auto" w:fill="FFFFFF" w:themeFill="background1"/>
            <w:vAlign w:val="center"/>
          </w:tcPr>
          <w:p w:rsidR="00DC7B3C" w:rsidRPr="00311C38" w:rsidRDefault="00DC7B3C" w:rsidP="00BD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Капитализация процентов:  ежегодная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– в конце календарного года 31 декабря</w:t>
            </w: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- для депозитов </w:t>
            </w:r>
            <w:r w:rsidR="00C7171F"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с выплатой</w:t>
            </w: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процентов по истечени</w:t>
            </w:r>
            <w:r w:rsidR="00BD3748"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и</w:t>
            </w: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срока депозита</w:t>
            </w:r>
          </w:p>
        </w:tc>
      </w:tr>
      <w:tr w:rsidR="00DC7B3C" w:rsidRPr="009928EC" w:rsidTr="009928EC">
        <w:trPr>
          <w:trHeight w:val="242"/>
        </w:trPr>
        <w:tc>
          <w:tcPr>
            <w:tcW w:w="2327" w:type="dxa"/>
            <w:vMerge/>
            <w:shd w:val="clear" w:color="auto" w:fill="FFFFFF" w:themeFill="background1"/>
            <w:noWrap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Частичное снятие средств</w:t>
            </w:r>
          </w:p>
        </w:tc>
        <w:tc>
          <w:tcPr>
            <w:tcW w:w="8185" w:type="dxa"/>
            <w:gridSpan w:val="6"/>
            <w:shd w:val="clear" w:color="auto" w:fill="FFFFFF" w:themeFill="background1"/>
            <w:vAlign w:val="center"/>
          </w:tcPr>
          <w:p w:rsidR="00DC7B3C" w:rsidRPr="00311C38" w:rsidRDefault="00DC7B3C" w:rsidP="007B2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Не разрешено,  по завершению срока депозита</w:t>
            </w:r>
          </w:p>
        </w:tc>
      </w:tr>
      <w:tr w:rsidR="00DC7B3C" w:rsidRPr="009928EC" w:rsidTr="009928EC">
        <w:trPr>
          <w:trHeight w:val="242"/>
        </w:trPr>
        <w:tc>
          <w:tcPr>
            <w:tcW w:w="2327" w:type="dxa"/>
            <w:vMerge/>
            <w:shd w:val="clear" w:color="auto" w:fill="FFFFFF" w:themeFill="background1"/>
            <w:noWrap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Выплата процентов</w:t>
            </w:r>
          </w:p>
        </w:tc>
        <w:tc>
          <w:tcPr>
            <w:tcW w:w="8185" w:type="dxa"/>
            <w:gridSpan w:val="6"/>
            <w:shd w:val="clear" w:color="auto" w:fill="FFFFFF" w:themeFill="background1"/>
            <w:vAlign w:val="center"/>
          </w:tcPr>
          <w:p w:rsidR="00DC7B3C" w:rsidRPr="00311C38" w:rsidRDefault="00DC7B3C" w:rsidP="007B2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По выбору клиента: Ежемесячно или по завершению срока депозита</w:t>
            </w:r>
          </w:p>
        </w:tc>
      </w:tr>
      <w:tr w:rsidR="00DC7B3C" w:rsidRPr="00311C38" w:rsidTr="009928EC">
        <w:trPr>
          <w:trHeight w:val="170"/>
        </w:trPr>
        <w:tc>
          <w:tcPr>
            <w:tcW w:w="2327" w:type="dxa"/>
            <w:vMerge/>
            <w:shd w:val="clear" w:color="auto" w:fill="FFFFFF" w:themeFill="background1"/>
            <w:noWrap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85" w:type="dxa"/>
            <w:shd w:val="clear" w:color="auto" w:fill="FFFFFF" w:themeFill="background1"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База для расчета процентов</w:t>
            </w:r>
          </w:p>
        </w:tc>
        <w:tc>
          <w:tcPr>
            <w:tcW w:w="8185" w:type="dxa"/>
            <w:gridSpan w:val="6"/>
            <w:shd w:val="clear" w:color="auto" w:fill="FFFFFF" w:themeFill="background1"/>
            <w:vAlign w:val="center"/>
          </w:tcPr>
          <w:p w:rsidR="00DC7B3C" w:rsidRPr="00311C38" w:rsidRDefault="00DC7B3C" w:rsidP="00C502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365 дней </w:t>
            </w:r>
          </w:p>
        </w:tc>
      </w:tr>
      <w:tr w:rsidR="00F12D14" w:rsidRPr="009928EC" w:rsidTr="009928EC">
        <w:trPr>
          <w:trHeight w:val="170"/>
        </w:trPr>
        <w:tc>
          <w:tcPr>
            <w:tcW w:w="2327" w:type="dxa"/>
            <w:vMerge/>
            <w:shd w:val="clear" w:color="auto" w:fill="FFFFFF" w:themeFill="background1"/>
            <w:noWrap/>
            <w:vAlign w:val="center"/>
          </w:tcPr>
          <w:p w:rsidR="00F12D14" w:rsidRPr="00311C38" w:rsidRDefault="00F12D14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F12D14" w:rsidRPr="00311C38" w:rsidRDefault="00F12D14" w:rsidP="00ED05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Свыше/включительно </w:t>
            </w:r>
            <w:r w:rsidR="00ED0594"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00,000 сом/5,000 долларов США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:rsidR="00F12D14" w:rsidRPr="00311C38" w:rsidRDefault="00F12D14" w:rsidP="00826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Возможность установления индивидуальных процентных ставок</w:t>
            </w:r>
          </w:p>
        </w:tc>
      </w:tr>
      <w:tr w:rsidR="00DC7B3C" w:rsidRPr="009928EC" w:rsidTr="009928EC">
        <w:trPr>
          <w:trHeight w:val="170"/>
        </w:trPr>
        <w:tc>
          <w:tcPr>
            <w:tcW w:w="2327" w:type="dxa"/>
            <w:vMerge/>
            <w:shd w:val="clear" w:color="auto" w:fill="FFFFFF" w:themeFill="background1"/>
            <w:noWrap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:rsidR="00DC7B3C" w:rsidRPr="00311C38" w:rsidRDefault="00DC7B3C" w:rsidP="00C5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Автопролонгация депозита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:rsidR="00DC7B3C" w:rsidRPr="00311C38" w:rsidRDefault="00DC7B3C" w:rsidP="00826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автоматическое продление депозита  по запросу клиента (не более 2-х раз)</w:t>
            </w:r>
          </w:p>
        </w:tc>
      </w:tr>
    </w:tbl>
    <w:p w:rsidR="00093347" w:rsidRPr="00311C38" w:rsidRDefault="00093347" w:rsidP="00093347">
      <w:pPr>
        <w:pStyle w:val="ListParagraph"/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</w:p>
    <w:p w:rsidR="00BB0377" w:rsidRPr="00311C38" w:rsidRDefault="00093347" w:rsidP="00BB037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</w:pPr>
      <w:r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Процентные ставки по накопительному депозиту для </w:t>
      </w:r>
      <w:r w:rsidR="00E3337A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юридических лиц включая ИП, </w:t>
      </w:r>
      <w:r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одобренные протоколом КУАП (Комите</w:t>
      </w:r>
      <w:bookmarkStart w:id="0" w:name="_GoBack"/>
      <w:bookmarkEnd w:id="0"/>
      <w:r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т по Управлению Активами и Пассивами) </w:t>
      </w:r>
      <w:r w:rsidR="00BB0377" w:rsidRPr="00311C38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№93-22 от 23 августа 2022 года, действующие с 01 сентября 2022 г.</w:t>
      </w:r>
    </w:p>
    <w:tbl>
      <w:tblPr>
        <w:tblW w:w="142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3717"/>
        <w:gridCol w:w="1593"/>
        <w:gridCol w:w="1170"/>
        <w:gridCol w:w="1260"/>
        <w:gridCol w:w="1260"/>
        <w:gridCol w:w="1440"/>
        <w:gridCol w:w="1440"/>
      </w:tblGrid>
      <w:tr w:rsidR="00093347" w:rsidRPr="00311C38" w:rsidTr="009928EC">
        <w:trPr>
          <w:trHeight w:val="458"/>
        </w:trPr>
        <w:tc>
          <w:tcPr>
            <w:tcW w:w="2417" w:type="dxa"/>
            <w:shd w:val="clear" w:color="auto" w:fill="D9D9D9" w:themeFill="background1" w:themeFillShade="D9"/>
            <w:vAlign w:val="center"/>
            <w:hideMark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Валюта</w:t>
            </w:r>
          </w:p>
        </w:tc>
        <w:tc>
          <w:tcPr>
            <w:tcW w:w="3717" w:type="dxa"/>
            <w:shd w:val="clear" w:color="auto" w:fill="D9D9D9" w:themeFill="background1" w:themeFillShade="D9"/>
            <w:vAlign w:val="center"/>
            <w:hideMark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Сумма</w:t>
            </w: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3" w:type="dxa"/>
            <w:shd w:val="clear" w:color="auto" w:fill="D9D9D9" w:themeFill="background1" w:themeFillShade="D9"/>
            <w:vAlign w:val="center"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3 - 5 мес.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на 6 - 8 мес.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9 -11 мес.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12-17 мес.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на 18-23 мес.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93347" w:rsidRPr="00311C38" w:rsidRDefault="00093347" w:rsidP="009A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на 24 -36 мес </w:t>
            </w:r>
          </w:p>
        </w:tc>
      </w:tr>
      <w:tr w:rsidR="00BB0377" w:rsidRPr="00311C38" w:rsidTr="009928EC">
        <w:trPr>
          <w:trHeight w:val="323"/>
        </w:trPr>
        <w:tc>
          <w:tcPr>
            <w:tcW w:w="2417" w:type="dxa"/>
            <w:shd w:val="clear" w:color="auto" w:fill="FFFFFF" w:themeFill="background1"/>
            <w:vAlign w:val="center"/>
            <w:hideMark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В сомах</w:t>
            </w:r>
          </w:p>
        </w:tc>
        <w:tc>
          <w:tcPr>
            <w:tcW w:w="3717" w:type="dxa"/>
            <w:shd w:val="clear" w:color="auto" w:fill="FFFFFF" w:themeFill="background1"/>
            <w:vAlign w:val="center"/>
            <w:hideMark/>
          </w:tcPr>
          <w:p w:rsidR="00BB0377" w:rsidRPr="00311C38" w:rsidRDefault="00BB0377" w:rsidP="00BB03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От 5,000-3,500,000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6.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10.00%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13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13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.50%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14.50%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0377" w:rsidRPr="00311C38" w:rsidRDefault="00BB0377" w:rsidP="00BB0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14.50%</w:t>
            </w:r>
          </w:p>
        </w:tc>
      </w:tr>
      <w:tr w:rsidR="00D34A51" w:rsidRPr="00311C38" w:rsidTr="009928EC">
        <w:trPr>
          <w:trHeight w:val="413"/>
        </w:trPr>
        <w:tc>
          <w:tcPr>
            <w:tcW w:w="2417" w:type="dxa"/>
            <w:shd w:val="clear" w:color="auto" w:fill="FFFFFF" w:themeFill="background1"/>
            <w:noWrap/>
            <w:vAlign w:val="center"/>
          </w:tcPr>
          <w:p w:rsidR="00D34A51" w:rsidRPr="00311C38" w:rsidRDefault="00D34A51" w:rsidP="00D34A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 долларах США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D34A51" w:rsidRPr="00311C38" w:rsidRDefault="00D34A51" w:rsidP="00D34A5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От 50 - 50,000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D34A51" w:rsidRPr="00311C38" w:rsidRDefault="00D34A51" w:rsidP="00D34A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34A51" w:rsidRPr="00311C38" w:rsidRDefault="00D34A51" w:rsidP="00890B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</w:t>
            </w:r>
            <w:r w:rsidR="00890BF6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34A51" w:rsidRPr="00311C38" w:rsidRDefault="00890BF6" w:rsidP="00890B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34A51" w:rsidRPr="00311C38" w:rsidRDefault="00D34A51" w:rsidP="00890B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 w:rsidR="00890BF6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34A51" w:rsidRPr="00311C38" w:rsidRDefault="00890BF6" w:rsidP="00D34A5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34A51" w:rsidRPr="00311C38" w:rsidRDefault="00890BF6" w:rsidP="00890BF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D34A51" w:rsidRPr="00311C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0%</w:t>
            </w:r>
          </w:p>
        </w:tc>
      </w:tr>
      <w:tr w:rsidR="009539D0" w:rsidRPr="00311C38" w:rsidTr="009928EC">
        <w:trPr>
          <w:trHeight w:val="323"/>
        </w:trPr>
        <w:tc>
          <w:tcPr>
            <w:tcW w:w="2417" w:type="dxa"/>
            <w:shd w:val="clear" w:color="auto" w:fill="FFFFFF" w:themeFill="background1"/>
            <w:noWrap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 россий</w:t>
            </w:r>
            <w:proofErr w:type="spellStart"/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ских</w:t>
            </w:r>
            <w:proofErr w:type="spellEnd"/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рублях</w:t>
            </w:r>
            <w:proofErr w:type="spellEnd"/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От 5,000 -3,500,000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4.00%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6.00%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539D0" w:rsidRPr="00311C38" w:rsidRDefault="009539D0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-</w:t>
            </w:r>
          </w:p>
        </w:tc>
      </w:tr>
      <w:tr w:rsidR="009539D0" w:rsidRPr="009928EC" w:rsidTr="009928EC">
        <w:trPr>
          <w:trHeight w:val="332"/>
        </w:trPr>
        <w:tc>
          <w:tcPr>
            <w:tcW w:w="2417" w:type="dxa"/>
            <w:shd w:val="clear" w:color="auto" w:fill="FFFFFF" w:themeFill="background1"/>
            <w:noWrap/>
            <w:vAlign w:val="center"/>
          </w:tcPr>
          <w:p w:rsidR="009539D0" w:rsidRPr="00311C38" w:rsidRDefault="009539D0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Досрочное прерывание</w:t>
            </w:r>
          </w:p>
        </w:tc>
        <w:tc>
          <w:tcPr>
            <w:tcW w:w="11880" w:type="dxa"/>
            <w:gridSpan w:val="7"/>
            <w:shd w:val="clear" w:color="auto" w:fill="FFFFFF" w:themeFill="background1"/>
            <w:vAlign w:val="center"/>
          </w:tcPr>
          <w:p w:rsidR="009539D0" w:rsidRPr="00311C38" w:rsidRDefault="009539D0" w:rsidP="00C33E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До 3-х месяцев/включительно - 0%</w:t>
            </w:r>
          </w:p>
          <w:p w:rsidR="009539D0" w:rsidRPr="00311C38" w:rsidRDefault="009539D0" w:rsidP="00C33E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Свыше 3-х месяцев выплачивается 30% от начисленных процентов</w:t>
            </w:r>
          </w:p>
        </w:tc>
      </w:tr>
      <w:tr w:rsidR="00333F08" w:rsidRPr="00311C38" w:rsidTr="009928EC">
        <w:trPr>
          <w:trHeight w:val="332"/>
        </w:trPr>
        <w:tc>
          <w:tcPr>
            <w:tcW w:w="2417" w:type="dxa"/>
            <w:vMerge w:val="restart"/>
            <w:shd w:val="clear" w:color="auto" w:fill="FFFFFF" w:themeFill="background1"/>
            <w:noWrap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Дополнительные условия</w:t>
            </w: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Максимальная сумма пополнения в месяц 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500,000 сом/10,000 долларов США/500,000 рублей</w:t>
            </w:r>
          </w:p>
        </w:tc>
      </w:tr>
      <w:tr w:rsidR="00333F08" w:rsidRPr="009928EC" w:rsidTr="009928EC">
        <w:trPr>
          <w:trHeight w:val="125"/>
        </w:trPr>
        <w:tc>
          <w:tcPr>
            <w:tcW w:w="2417" w:type="dxa"/>
            <w:vMerge/>
            <w:shd w:val="clear" w:color="auto" w:fill="FFFFFF" w:themeFill="background1"/>
            <w:noWrap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Капитализация процентов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BD3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>Капитализация процентов:  ежегодная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 – в конце календарного года 31 декабря</w:t>
            </w:r>
            <w:r w:rsidRPr="00311C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- для депозитов с выплатой процентов по истечении срока депозита</w:t>
            </w:r>
          </w:p>
        </w:tc>
      </w:tr>
      <w:tr w:rsidR="00333F08" w:rsidRPr="009928EC" w:rsidTr="009928EC">
        <w:trPr>
          <w:trHeight w:val="242"/>
        </w:trPr>
        <w:tc>
          <w:tcPr>
            <w:tcW w:w="2417" w:type="dxa"/>
            <w:vMerge/>
            <w:shd w:val="clear" w:color="auto" w:fill="FFFFFF" w:themeFill="background1"/>
            <w:noWrap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Частичное снятие средств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Не разрешено,  по завершению срока депозита</w:t>
            </w:r>
          </w:p>
        </w:tc>
      </w:tr>
      <w:tr w:rsidR="00333F08" w:rsidRPr="009928EC" w:rsidTr="009928EC">
        <w:trPr>
          <w:trHeight w:val="242"/>
        </w:trPr>
        <w:tc>
          <w:tcPr>
            <w:tcW w:w="2417" w:type="dxa"/>
            <w:vMerge/>
            <w:shd w:val="clear" w:color="auto" w:fill="FFFFFF" w:themeFill="background1"/>
            <w:noWrap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Выплата процентов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По выбору клиента: Ежемесячно или по завершению срока депозита</w:t>
            </w:r>
          </w:p>
        </w:tc>
      </w:tr>
      <w:tr w:rsidR="00333F08" w:rsidRPr="00311C38" w:rsidTr="009928EC">
        <w:trPr>
          <w:trHeight w:val="170"/>
        </w:trPr>
        <w:tc>
          <w:tcPr>
            <w:tcW w:w="2417" w:type="dxa"/>
            <w:vMerge/>
            <w:shd w:val="clear" w:color="auto" w:fill="FFFFFF" w:themeFill="background1"/>
            <w:noWrap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База для расчета процентов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365 дней </w:t>
            </w:r>
          </w:p>
        </w:tc>
      </w:tr>
      <w:tr w:rsidR="00333F08" w:rsidRPr="009928EC" w:rsidTr="009928EC">
        <w:trPr>
          <w:trHeight w:val="170"/>
        </w:trPr>
        <w:tc>
          <w:tcPr>
            <w:tcW w:w="2417" w:type="dxa"/>
            <w:vMerge/>
            <w:shd w:val="clear" w:color="auto" w:fill="FFFFFF" w:themeFill="background1"/>
            <w:noWrap/>
            <w:vAlign w:val="center"/>
          </w:tcPr>
          <w:p w:rsidR="00333F08" w:rsidRPr="00311C38" w:rsidRDefault="00333F08" w:rsidP="009539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333F08" w:rsidRPr="00311C38" w:rsidRDefault="00333F08" w:rsidP="009D65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 xml:space="preserve">Свыше/включительно </w:t>
            </w:r>
            <w:r w:rsidR="009D6545"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00,000 сом/5,000 долларов США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953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Возможность установления индивидуальных процентных ставок</w:t>
            </w:r>
          </w:p>
        </w:tc>
      </w:tr>
      <w:tr w:rsidR="00333F08" w:rsidRPr="009928EC" w:rsidTr="009928EC">
        <w:trPr>
          <w:trHeight w:val="80"/>
        </w:trPr>
        <w:tc>
          <w:tcPr>
            <w:tcW w:w="2417" w:type="dxa"/>
            <w:vMerge/>
            <w:shd w:val="clear" w:color="auto" w:fill="FFFFFF" w:themeFill="background1"/>
            <w:noWrap/>
            <w:vAlign w:val="center"/>
          </w:tcPr>
          <w:p w:rsidR="00333F08" w:rsidRPr="00311C38" w:rsidRDefault="00333F08" w:rsidP="008A4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717" w:type="dxa"/>
            <w:shd w:val="clear" w:color="auto" w:fill="FFFFFF" w:themeFill="background1"/>
            <w:vAlign w:val="center"/>
          </w:tcPr>
          <w:p w:rsidR="00333F08" w:rsidRPr="00311C38" w:rsidRDefault="00333F08" w:rsidP="008A47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Автопролонгация депозита</w:t>
            </w:r>
          </w:p>
        </w:tc>
        <w:tc>
          <w:tcPr>
            <w:tcW w:w="8163" w:type="dxa"/>
            <w:gridSpan w:val="6"/>
            <w:shd w:val="clear" w:color="auto" w:fill="FFFFFF" w:themeFill="background1"/>
            <w:vAlign w:val="center"/>
          </w:tcPr>
          <w:p w:rsidR="00333F08" w:rsidRPr="00311C38" w:rsidRDefault="00333F08" w:rsidP="008A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311C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ru-RU"/>
              </w:rPr>
              <w:t>автоматическое продление депозита  по запросу клиента (не более 2-х раз)</w:t>
            </w:r>
          </w:p>
        </w:tc>
      </w:tr>
    </w:tbl>
    <w:p w:rsidR="009928EC" w:rsidRDefault="009928EC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44AE2D92" wp14:editId="691709B0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317967" cy="532130"/>
            <wp:effectExtent l="0" t="0" r="635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_тариф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967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8EC" w:rsidRDefault="009928EC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ru-RU"/>
        </w:rPr>
      </w:pPr>
    </w:p>
    <w:p w:rsidR="009928EC" w:rsidRDefault="009928EC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ru-RU"/>
        </w:rPr>
      </w:pPr>
    </w:p>
    <w:p w:rsidR="009928EC" w:rsidRDefault="009928EC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ru-RU"/>
        </w:rPr>
      </w:pPr>
    </w:p>
    <w:p w:rsidR="009928EC" w:rsidRDefault="009928EC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ru-RU"/>
        </w:rPr>
      </w:pPr>
    </w:p>
    <w:p w:rsidR="009928EC" w:rsidRDefault="009928EC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ru-RU"/>
        </w:rPr>
      </w:pPr>
    </w:p>
    <w:p w:rsidR="004305A8" w:rsidRPr="00311C38" w:rsidRDefault="00E3337A" w:rsidP="00DC7B3C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311C38">
        <w:rPr>
          <w:rFonts w:ascii="Arial" w:eastAsia="Times New Roman" w:hAnsi="Arial" w:cs="Arial"/>
          <w:sz w:val="20"/>
          <w:szCs w:val="20"/>
          <w:lang w:val="ru-RU"/>
        </w:rPr>
        <w:t>*Все налоги взимаются дополнительно согласно действующему НК КР</w:t>
      </w:r>
      <w:r w:rsidR="008A475A" w:rsidRPr="00311C38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032712" w:rsidRPr="00311C38" w:rsidRDefault="00032712" w:rsidP="00032712">
      <w:pPr>
        <w:autoSpaceDE w:val="0"/>
        <w:autoSpaceDN w:val="0"/>
        <w:spacing w:after="0" w:line="240" w:lineRule="auto"/>
        <w:rPr>
          <w:lang w:val="ru-RU"/>
        </w:rPr>
      </w:pPr>
      <w:r w:rsidRPr="00311C38">
        <w:rPr>
          <w:rFonts w:ascii="Arial" w:eastAsia="Times New Roman" w:hAnsi="Arial" w:cs="Arial"/>
          <w:sz w:val="20"/>
          <w:szCs w:val="20"/>
          <w:lang w:val="ru-RU"/>
        </w:rPr>
        <w:t>Эффективная п</w:t>
      </w:r>
      <w:r w:rsidR="00D14B50" w:rsidRPr="00311C38">
        <w:rPr>
          <w:rFonts w:ascii="Arial" w:eastAsia="Times New Roman" w:hAnsi="Arial" w:cs="Arial"/>
          <w:sz w:val="20"/>
          <w:szCs w:val="20"/>
          <w:lang w:val="ru-RU"/>
        </w:rPr>
        <w:t>роцентная ставка в сомах – до</w:t>
      </w:r>
      <w:r w:rsidR="001C4F20" w:rsidRPr="00311C3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007B63" w:rsidRPr="00311C38">
        <w:rPr>
          <w:rFonts w:ascii="Arial" w:eastAsia="Times New Roman" w:hAnsi="Arial" w:cs="Arial"/>
          <w:sz w:val="20"/>
          <w:szCs w:val="20"/>
          <w:lang w:val="ru-RU"/>
        </w:rPr>
        <w:t>15,</w:t>
      </w:r>
      <w:r w:rsidR="001C4F20" w:rsidRPr="00311C38">
        <w:rPr>
          <w:rFonts w:ascii="Arial" w:eastAsia="Times New Roman" w:hAnsi="Arial" w:cs="Arial"/>
          <w:sz w:val="20"/>
          <w:szCs w:val="20"/>
          <w:lang w:val="ru-RU"/>
        </w:rPr>
        <w:t>51</w:t>
      </w:r>
      <w:r w:rsidRPr="00311C38">
        <w:rPr>
          <w:rFonts w:ascii="Segoe UI" w:hAnsi="Segoe UI" w:cs="Segoe UI"/>
          <w:color w:val="000000"/>
          <w:sz w:val="20"/>
          <w:szCs w:val="20"/>
          <w:lang w:val="ru-RU"/>
        </w:rPr>
        <w:t>%</w:t>
      </w:r>
    </w:p>
    <w:p w:rsidR="00032712" w:rsidRPr="00311C38" w:rsidRDefault="00032712" w:rsidP="000327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11C38">
        <w:rPr>
          <w:rFonts w:ascii="Arial" w:eastAsia="Times New Roman" w:hAnsi="Arial" w:cs="Arial"/>
          <w:sz w:val="20"/>
          <w:szCs w:val="20"/>
          <w:lang w:val="ru-RU"/>
        </w:rPr>
        <w:t>Эффективная пр</w:t>
      </w:r>
      <w:r w:rsidR="00D14B50" w:rsidRPr="00311C38">
        <w:rPr>
          <w:rFonts w:ascii="Arial" w:eastAsia="Times New Roman" w:hAnsi="Arial" w:cs="Arial"/>
          <w:sz w:val="20"/>
          <w:szCs w:val="20"/>
          <w:lang w:val="ru-RU"/>
        </w:rPr>
        <w:t xml:space="preserve">оцентная ставка в рублях </w:t>
      </w:r>
      <w:r w:rsidRPr="00311C38">
        <w:rPr>
          <w:rFonts w:ascii="Arial" w:eastAsia="Times New Roman" w:hAnsi="Arial" w:cs="Arial"/>
          <w:sz w:val="20"/>
          <w:szCs w:val="20"/>
          <w:lang w:val="ru-RU"/>
        </w:rPr>
        <w:t xml:space="preserve">– до </w:t>
      </w:r>
      <w:r w:rsidR="00C82357" w:rsidRPr="00311C38">
        <w:rPr>
          <w:rFonts w:ascii="Arial" w:eastAsia="Times New Roman" w:hAnsi="Arial" w:cs="Arial"/>
          <w:sz w:val="20"/>
          <w:szCs w:val="20"/>
          <w:lang w:val="ru-RU"/>
        </w:rPr>
        <w:t>6</w:t>
      </w:r>
      <w:r w:rsidR="00007B63" w:rsidRPr="00311C38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C82357" w:rsidRPr="00311C38">
        <w:rPr>
          <w:rFonts w:ascii="Arial" w:eastAsia="Times New Roman" w:hAnsi="Arial" w:cs="Arial"/>
          <w:sz w:val="20"/>
          <w:szCs w:val="20"/>
          <w:lang w:val="ru-RU"/>
        </w:rPr>
        <w:t>1</w:t>
      </w:r>
      <w:r w:rsidR="00333F08" w:rsidRPr="00311C38">
        <w:rPr>
          <w:rFonts w:ascii="Arial" w:eastAsia="Times New Roman" w:hAnsi="Arial" w:cs="Arial"/>
          <w:sz w:val="20"/>
          <w:szCs w:val="20"/>
          <w:lang w:val="ru-RU"/>
        </w:rPr>
        <w:t>7</w:t>
      </w:r>
      <w:r w:rsidRPr="00311C38">
        <w:rPr>
          <w:rFonts w:ascii="Arial" w:eastAsia="Times New Roman" w:hAnsi="Arial" w:cs="Arial"/>
          <w:sz w:val="20"/>
          <w:szCs w:val="20"/>
          <w:lang w:val="ru-RU"/>
        </w:rPr>
        <w:t>%</w:t>
      </w:r>
    </w:p>
    <w:p w:rsidR="00032712" w:rsidRPr="00032712" w:rsidRDefault="00032712" w:rsidP="0003271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311C38">
        <w:rPr>
          <w:rFonts w:ascii="Arial" w:eastAsia="Times New Roman" w:hAnsi="Arial" w:cs="Arial"/>
          <w:sz w:val="20"/>
          <w:szCs w:val="20"/>
          <w:lang w:val="ru-RU"/>
        </w:rPr>
        <w:t>Эффективная процентн</w:t>
      </w:r>
      <w:r w:rsidR="00D14B50" w:rsidRPr="00311C38">
        <w:rPr>
          <w:rFonts w:ascii="Arial" w:eastAsia="Times New Roman" w:hAnsi="Arial" w:cs="Arial"/>
          <w:sz w:val="20"/>
          <w:szCs w:val="20"/>
          <w:lang w:val="ru-RU"/>
        </w:rPr>
        <w:t>ая ставка в долларах США</w:t>
      </w:r>
      <w:r w:rsidRPr="00311C38">
        <w:rPr>
          <w:rFonts w:ascii="Arial" w:eastAsia="Times New Roman" w:hAnsi="Arial" w:cs="Arial"/>
          <w:sz w:val="20"/>
          <w:szCs w:val="20"/>
          <w:lang w:val="ru-RU"/>
        </w:rPr>
        <w:t xml:space="preserve"> – до </w:t>
      </w:r>
      <w:r w:rsidR="00333F08" w:rsidRPr="00311C38">
        <w:rPr>
          <w:rFonts w:ascii="Arial" w:eastAsia="Times New Roman" w:hAnsi="Arial" w:cs="Arial"/>
          <w:sz w:val="20"/>
          <w:szCs w:val="20"/>
          <w:lang w:val="ru-RU"/>
        </w:rPr>
        <w:t>1</w:t>
      </w:r>
      <w:r w:rsidRPr="00311C38">
        <w:rPr>
          <w:rFonts w:ascii="Arial" w:eastAsia="Times New Roman" w:hAnsi="Arial" w:cs="Arial"/>
          <w:sz w:val="20"/>
          <w:szCs w:val="20"/>
          <w:lang w:val="ru-RU"/>
        </w:rPr>
        <w:t>,</w:t>
      </w:r>
      <w:r w:rsidR="00333F08" w:rsidRPr="00311C38">
        <w:rPr>
          <w:rFonts w:ascii="Arial" w:eastAsia="Times New Roman" w:hAnsi="Arial" w:cs="Arial"/>
          <w:sz w:val="20"/>
          <w:szCs w:val="20"/>
          <w:lang w:val="ru-RU"/>
        </w:rPr>
        <w:t>51</w:t>
      </w:r>
      <w:r w:rsidRPr="00311C38">
        <w:rPr>
          <w:rFonts w:ascii="Arial" w:eastAsia="Times New Roman" w:hAnsi="Arial" w:cs="Arial"/>
          <w:sz w:val="20"/>
          <w:szCs w:val="20"/>
          <w:lang w:val="ru-RU"/>
        </w:rPr>
        <w:t>%</w:t>
      </w:r>
    </w:p>
    <w:p w:rsidR="00032712" w:rsidRPr="00032712" w:rsidRDefault="00032712" w:rsidP="00E3337A">
      <w:pPr>
        <w:rPr>
          <w:rFonts w:ascii="Arial" w:eastAsia="Times New Roman" w:hAnsi="Arial" w:cs="Arial"/>
          <w:b/>
          <w:sz w:val="6"/>
          <w:szCs w:val="20"/>
          <w:lang w:val="ru-RU"/>
        </w:rPr>
      </w:pPr>
    </w:p>
    <w:p w:rsidR="00032712" w:rsidRDefault="00C33EB2" w:rsidP="008C401C">
      <w:pPr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sz w:val="20"/>
          <w:szCs w:val="20"/>
          <w:lang w:val="ru-RU"/>
        </w:rPr>
        <w:t xml:space="preserve">Примечание: </w:t>
      </w:r>
      <w:r w:rsidR="00E3337A" w:rsidRPr="00DC7B3C">
        <w:rPr>
          <w:rFonts w:ascii="Arial" w:eastAsia="Times New Roman" w:hAnsi="Arial" w:cs="Arial"/>
          <w:b/>
          <w:sz w:val="20"/>
          <w:szCs w:val="20"/>
          <w:lang w:val="ru-RU"/>
        </w:rPr>
        <w:t xml:space="preserve">При </w:t>
      </w:r>
      <w:r w:rsidR="004305A8" w:rsidRPr="00DC7B3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досрочном прерывании накопительного</w:t>
      </w:r>
      <w:r w:rsidR="00E3337A" w:rsidRPr="00DC7B3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депозита на сумму свыше</w:t>
      </w:r>
      <w:r w:rsidR="008A475A" w:rsidRPr="00DC7B3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/включительно</w:t>
      </w:r>
      <w:r w:rsidR="00E3337A" w:rsidRPr="00DC7B3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 xml:space="preserve"> 5,000,000 кыргызских сомов/100,000 долларов США необходимо письменное предупреждение </w:t>
      </w:r>
      <w:r w:rsidR="00755AC7" w:rsidRPr="00DC7B3C">
        <w:rPr>
          <w:rFonts w:ascii="Arial" w:eastAsia="Times New Roman" w:hAnsi="Arial" w:cs="Arial"/>
          <w:b/>
          <w:bCs/>
          <w:color w:val="000000"/>
          <w:sz w:val="20"/>
          <w:szCs w:val="20"/>
          <w:lang w:val="ru-RU"/>
        </w:rPr>
        <w:t>клиентом за 2 рабочих дня.</w:t>
      </w:r>
    </w:p>
    <w:sectPr w:rsidR="00032712" w:rsidSect="00DC7B3C">
      <w:pgSz w:w="15840" w:h="12240" w:orient="landscape"/>
      <w:pgMar w:top="0" w:right="72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43"/>
    <w:multiLevelType w:val="hybridMultilevel"/>
    <w:tmpl w:val="3724C052"/>
    <w:lvl w:ilvl="0" w:tplc="677C5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451B"/>
    <w:multiLevelType w:val="hybridMultilevel"/>
    <w:tmpl w:val="13F64AE4"/>
    <w:lvl w:ilvl="0" w:tplc="677C5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D02"/>
    <w:multiLevelType w:val="hybridMultilevel"/>
    <w:tmpl w:val="3724C052"/>
    <w:lvl w:ilvl="0" w:tplc="677C5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3484"/>
    <w:multiLevelType w:val="hybridMultilevel"/>
    <w:tmpl w:val="13F64AE4"/>
    <w:lvl w:ilvl="0" w:tplc="677C5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B7464"/>
    <w:multiLevelType w:val="hybridMultilevel"/>
    <w:tmpl w:val="13F64AE4"/>
    <w:lvl w:ilvl="0" w:tplc="677C5B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8B"/>
    <w:rsid w:val="00007B63"/>
    <w:rsid w:val="00012BEC"/>
    <w:rsid w:val="00032712"/>
    <w:rsid w:val="00046212"/>
    <w:rsid w:val="00053FB5"/>
    <w:rsid w:val="00064AA5"/>
    <w:rsid w:val="00093347"/>
    <w:rsid w:val="000E2437"/>
    <w:rsid w:val="000F4486"/>
    <w:rsid w:val="000F4D93"/>
    <w:rsid w:val="001929C9"/>
    <w:rsid w:val="001C4F20"/>
    <w:rsid w:val="001F2617"/>
    <w:rsid w:val="00207760"/>
    <w:rsid w:val="00231F41"/>
    <w:rsid w:val="00233AC7"/>
    <w:rsid w:val="00290A56"/>
    <w:rsid w:val="002C4A96"/>
    <w:rsid w:val="002E4331"/>
    <w:rsid w:val="002E6CD0"/>
    <w:rsid w:val="00311C38"/>
    <w:rsid w:val="00333F08"/>
    <w:rsid w:val="003B7CBF"/>
    <w:rsid w:val="003C112B"/>
    <w:rsid w:val="003E2E75"/>
    <w:rsid w:val="004109D4"/>
    <w:rsid w:val="004305A8"/>
    <w:rsid w:val="004324C1"/>
    <w:rsid w:val="00440E29"/>
    <w:rsid w:val="004E4593"/>
    <w:rsid w:val="00561684"/>
    <w:rsid w:val="00581F82"/>
    <w:rsid w:val="005F1664"/>
    <w:rsid w:val="005F7E0B"/>
    <w:rsid w:val="006372A1"/>
    <w:rsid w:val="00652835"/>
    <w:rsid w:val="00707256"/>
    <w:rsid w:val="00755AC7"/>
    <w:rsid w:val="00781080"/>
    <w:rsid w:val="00787A23"/>
    <w:rsid w:val="007B2268"/>
    <w:rsid w:val="007F5111"/>
    <w:rsid w:val="00800870"/>
    <w:rsid w:val="0081654E"/>
    <w:rsid w:val="0082681A"/>
    <w:rsid w:val="00833746"/>
    <w:rsid w:val="00842308"/>
    <w:rsid w:val="0087018B"/>
    <w:rsid w:val="00890BF6"/>
    <w:rsid w:val="00891B70"/>
    <w:rsid w:val="008A475A"/>
    <w:rsid w:val="008B4893"/>
    <w:rsid w:val="008C401C"/>
    <w:rsid w:val="008E1F17"/>
    <w:rsid w:val="009539D0"/>
    <w:rsid w:val="00955375"/>
    <w:rsid w:val="009928EC"/>
    <w:rsid w:val="009C47F5"/>
    <w:rsid w:val="009D6545"/>
    <w:rsid w:val="009E7E3A"/>
    <w:rsid w:val="00AC316E"/>
    <w:rsid w:val="00B22504"/>
    <w:rsid w:val="00B3681B"/>
    <w:rsid w:val="00B4797F"/>
    <w:rsid w:val="00BB0377"/>
    <w:rsid w:val="00BD2A79"/>
    <w:rsid w:val="00BD3748"/>
    <w:rsid w:val="00C20A90"/>
    <w:rsid w:val="00C21186"/>
    <w:rsid w:val="00C2155F"/>
    <w:rsid w:val="00C33EB2"/>
    <w:rsid w:val="00C502E3"/>
    <w:rsid w:val="00C7171F"/>
    <w:rsid w:val="00C82357"/>
    <w:rsid w:val="00C83D5F"/>
    <w:rsid w:val="00CA58AA"/>
    <w:rsid w:val="00D02897"/>
    <w:rsid w:val="00D14B50"/>
    <w:rsid w:val="00D34A51"/>
    <w:rsid w:val="00D449C2"/>
    <w:rsid w:val="00D97B70"/>
    <w:rsid w:val="00DC7B3C"/>
    <w:rsid w:val="00E046B2"/>
    <w:rsid w:val="00E31C34"/>
    <w:rsid w:val="00E3337A"/>
    <w:rsid w:val="00EB5A13"/>
    <w:rsid w:val="00ED0594"/>
    <w:rsid w:val="00F12D14"/>
    <w:rsid w:val="00F16D61"/>
    <w:rsid w:val="00F264C6"/>
    <w:rsid w:val="00F42816"/>
    <w:rsid w:val="00F63B6D"/>
    <w:rsid w:val="00F64BD3"/>
    <w:rsid w:val="00FA1060"/>
    <w:rsid w:val="00FC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3926"/>
  <w15:docId w15:val="{465D217D-4D23-40FC-B43B-C2AD9133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D6C177-F0EE-4C8B-84C5-AFEADD701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6B21C-1996-4591-A52A-D2EDA77D4F63}"/>
</file>

<file path=customXml/itemProps3.xml><?xml version="1.0" encoding="utf-8"?>
<ds:datastoreItem xmlns:ds="http://schemas.openxmlformats.org/officeDocument/2006/customXml" ds:itemID="{0E1AE555-F6A5-400D-9F9A-0177C373DF5D}"/>
</file>

<file path=customXml/itemProps4.xml><?xml version="1.0" encoding="utf-8"?>
<ds:datastoreItem xmlns:ds="http://schemas.openxmlformats.org/officeDocument/2006/customXml" ds:itemID="{87932928-C03B-4056-8DAC-24ADC9AD1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Zulfiya Tekimbaeva</dc:creator>
  <cp:lastModifiedBy>Janat Moldasheva</cp:lastModifiedBy>
  <cp:revision>2</cp:revision>
  <cp:lastPrinted>2020-09-22T03:47:00Z</cp:lastPrinted>
  <dcterms:created xsi:type="dcterms:W3CDTF">2022-09-28T09:55:00Z</dcterms:created>
  <dcterms:modified xsi:type="dcterms:W3CDTF">2022-09-28T09:55:00Z</dcterms:modified>
</cp:coreProperties>
</file>